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29419C">
        <w:rPr>
          <w:rFonts w:ascii="Arial" w:hAnsi="Arial" w:cs="Arial"/>
          <w:sz w:val="16"/>
          <w:szCs w:val="16"/>
        </w:rPr>
        <w:t>271</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ELETRÔNICO:</w:t>
      </w:r>
      <w:r w:rsidR="0029419C">
        <w:rPr>
          <w:rFonts w:ascii="Arial" w:hAnsi="Arial" w:cs="Arial"/>
          <w:b/>
          <w:bCs/>
          <w:sz w:val="16"/>
          <w:szCs w:val="16"/>
        </w:rPr>
        <w:t xml:space="preserve"> </w:t>
      </w:r>
      <w:r w:rsidR="0029419C" w:rsidRPr="0029419C">
        <w:rPr>
          <w:rFonts w:ascii="Arial" w:hAnsi="Arial" w:cs="Arial"/>
          <w:bCs/>
          <w:sz w:val="16"/>
          <w:szCs w:val="16"/>
        </w:rPr>
        <w:t>342/2014</w:t>
      </w:r>
      <w:r w:rsidR="00C53CAF" w:rsidRPr="0029419C">
        <w:rPr>
          <w:rFonts w:ascii="Arial" w:hAnsi="Arial" w:cs="Arial"/>
          <w:bCs/>
          <w:sz w:val="16"/>
          <w:szCs w:val="16"/>
        </w:rPr>
        <w:t>/</w:t>
      </w:r>
      <w:r w:rsidR="00DC5B3B" w:rsidRPr="0029419C">
        <w:rPr>
          <w:rFonts w:ascii="Arial" w:hAnsi="Arial" w:cs="Arial"/>
          <w:bCs/>
          <w:sz w:val="16"/>
          <w:szCs w:val="16"/>
        </w:rPr>
        <w:t>SUP</w:t>
      </w:r>
      <w:r w:rsidR="00DC5B3B" w:rsidRPr="00A74766">
        <w:rPr>
          <w:rFonts w:ascii="Arial" w:hAnsi="Arial" w:cs="Arial"/>
          <w:bCs/>
          <w:sz w:val="16"/>
          <w:szCs w:val="16"/>
        </w:rPr>
        <w:t>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29419C">
        <w:rPr>
          <w:rFonts w:ascii="Arial" w:hAnsi="Arial" w:cs="Arial"/>
          <w:sz w:val="16"/>
          <w:szCs w:val="16"/>
        </w:rPr>
        <w:t>01480-00/2014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29419C">
        <w:rPr>
          <w:rFonts w:ascii="Arial" w:hAnsi="Arial" w:cs="Arial"/>
          <w:bCs/>
          <w:sz w:val="16"/>
          <w:szCs w:val="16"/>
        </w:rPr>
        <w:t>Superintendente da SUPEL</w:t>
      </w:r>
      <w:r w:rsidRPr="0029419C">
        <w:rPr>
          <w:rFonts w:ascii="Arial" w:hAnsi="Arial" w:cs="Arial"/>
          <w:sz w:val="16"/>
          <w:szCs w:val="16"/>
        </w:rPr>
        <w:t xml:space="preserve">, </w:t>
      </w:r>
      <w:r w:rsidRPr="0029419C">
        <w:rPr>
          <w:rFonts w:ascii="Arial" w:hAnsi="Arial" w:cs="Arial"/>
          <w:b/>
          <w:sz w:val="16"/>
          <w:szCs w:val="16"/>
        </w:rPr>
        <w:t>Se</w:t>
      </w:r>
      <w:r w:rsidR="007969F7" w:rsidRPr="0029419C">
        <w:rPr>
          <w:rFonts w:ascii="Arial" w:hAnsi="Arial" w:cs="Arial"/>
          <w:b/>
          <w:sz w:val="16"/>
          <w:szCs w:val="16"/>
        </w:rPr>
        <w:t>nhor Márcio Rogério Gabriel</w:t>
      </w:r>
      <w:r w:rsidR="007969F7" w:rsidRPr="0029419C">
        <w:rPr>
          <w:rFonts w:ascii="Arial" w:hAnsi="Arial" w:cs="Arial"/>
          <w:sz w:val="16"/>
          <w:szCs w:val="16"/>
        </w:rPr>
        <w:t xml:space="preserve"> e a </w:t>
      </w:r>
      <w:r w:rsidR="007969F7" w:rsidRPr="0029419C">
        <w:rPr>
          <w:rFonts w:ascii="Arial" w:hAnsi="Arial" w:cs="Arial"/>
          <w:b/>
          <w:sz w:val="16"/>
          <w:szCs w:val="16"/>
        </w:rPr>
        <w:t>empresa qualificada</w:t>
      </w:r>
      <w:r w:rsidRPr="0029419C">
        <w:rPr>
          <w:rFonts w:ascii="Arial" w:hAnsi="Arial" w:cs="Arial"/>
          <w:b/>
          <w:sz w:val="16"/>
          <w:szCs w:val="16"/>
        </w:rPr>
        <w:t xml:space="preserve"> no Anexo Único</w:t>
      </w:r>
      <w:r w:rsidRPr="0029419C">
        <w:rPr>
          <w:rFonts w:ascii="Arial" w:hAnsi="Arial" w:cs="Arial"/>
          <w:sz w:val="16"/>
          <w:szCs w:val="16"/>
        </w:rPr>
        <w:t xml:space="preserve"> desta Ata, </w:t>
      </w:r>
      <w:r w:rsidRPr="0029419C">
        <w:rPr>
          <w:rFonts w:ascii="Arial" w:hAnsi="Arial" w:cs="Arial"/>
          <w:b/>
          <w:sz w:val="16"/>
          <w:szCs w:val="16"/>
        </w:rPr>
        <w:t>resolvem</w:t>
      </w:r>
      <w:r w:rsidRPr="0029419C">
        <w:rPr>
          <w:rFonts w:ascii="Arial" w:hAnsi="Arial" w:cs="Arial"/>
          <w:sz w:val="16"/>
          <w:szCs w:val="16"/>
        </w:rPr>
        <w:t xml:space="preserve"> </w:t>
      </w:r>
      <w:r w:rsidR="0029419C">
        <w:rPr>
          <w:rFonts w:ascii="Arial" w:hAnsi="Arial" w:cs="Arial"/>
          <w:bCs/>
          <w:sz w:val="16"/>
          <w:szCs w:val="16"/>
        </w:rPr>
        <w:t>Registro de Preços</w:t>
      </w:r>
      <w:r w:rsidR="0030564A" w:rsidRPr="0029419C">
        <w:rPr>
          <w:rFonts w:ascii="Arial" w:hAnsi="Arial" w:cs="Arial"/>
          <w:bCs/>
          <w:sz w:val="16"/>
          <w:szCs w:val="16"/>
        </w:rPr>
        <w:t xml:space="preserve"> </w:t>
      </w:r>
      <w:r w:rsidR="0029419C" w:rsidRPr="0029419C">
        <w:rPr>
          <w:rFonts w:ascii="Arial" w:hAnsi="Arial" w:cs="Arial"/>
          <w:sz w:val="16"/>
          <w:szCs w:val="16"/>
        </w:rPr>
        <w:t xml:space="preserve">para </w:t>
      </w:r>
      <w:r w:rsidR="0029419C" w:rsidRPr="0029419C">
        <w:rPr>
          <w:rFonts w:ascii="Arial" w:hAnsi="Arial" w:cs="Arial"/>
          <w:sz w:val="16"/>
          <w:szCs w:val="16"/>
          <w:lang w:val="es-BO"/>
        </w:rPr>
        <w:t xml:space="preserve">futura e eventual </w:t>
      </w:r>
      <w:proofErr w:type="spellStart"/>
      <w:r w:rsidR="0029419C" w:rsidRPr="0029419C">
        <w:rPr>
          <w:rFonts w:ascii="Arial" w:hAnsi="Arial" w:cs="Arial"/>
          <w:sz w:val="16"/>
          <w:szCs w:val="16"/>
          <w:lang w:val="es-BO"/>
        </w:rPr>
        <w:t>aquisição</w:t>
      </w:r>
      <w:proofErr w:type="spellEnd"/>
      <w:r w:rsidR="0029419C" w:rsidRPr="0029419C">
        <w:rPr>
          <w:rFonts w:ascii="Arial" w:hAnsi="Arial" w:cs="Arial"/>
          <w:sz w:val="16"/>
          <w:szCs w:val="16"/>
          <w:lang w:val="es-BO"/>
        </w:rPr>
        <w:t xml:space="preserve"> </w:t>
      </w:r>
      <w:r w:rsidR="0029419C" w:rsidRPr="0029419C">
        <w:rPr>
          <w:rFonts w:ascii="Arial" w:hAnsi="Arial" w:cs="Arial"/>
          <w:sz w:val="16"/>
          <w:szCs w:val="16"/>
        </w:rPr>
        <w:t xml:space="preserve">de Medicamentos, GRUPO FARMACOLÓGICO (GERAIS </w:t>
      </w:r>
      <w:proofErr w:type="gramStart"/>
      <w:r w:rsidR="0029419C" w:rsidRPr="0029419C">
        <w:rPr>
          <w:rFonts w:ascii="Arial" w:hAnsi="Arial" w:cs="Arial"/>
          <w:sz w:val="16"/>
          <w:szCs w:val="16"/>
        </w:rPr>
        <w:t>3</w:t>
      </w:r>
      <w:proofErr w:type="gramEnd"/>
      <w:r w:rsidR="0029419C" w:rsidRPr="0029419C">
        <w:rPr>
          <w:rFonts w:ascii="Arial" w:hAnsi="Arial" w:cs="Arial"/>
          <w:sz w:val="16"/>
          <w:szCs w:val="16"/>
        </w:rPr>
        <w:t xml:space="preserve">). PARA PACIENTES ORIUNDOS DE DEMANDAS JUDICIAIS PERTINENTES AO NÚCLEO DE AÇÕES JUDICIAIS/SESAU-RO, </w:t>
      </w:r>
      <w:r w:rsidR="0030564A" w:rsidRPr="0029419C">
        <w:rPr>
          <w:rFonts w:ascii="Arial" w:hAnsi="Arial" w:cs="Arial"/>
          <w:bCs/>
          <w:sz w:val="16"/>
          <w:szCs w:val="16"/>
        </w:rPr>
        <w:t>a pedido da Secretária de Estado da Saúde</w:t>
      </w:r>
      <w:r w:rsidR="00E021E3" w:rsidRPr="0029419C">
        <w:rPr>
          <w:rFonts w:ascii="Arial" w:hAnsi="Arial" w:cs="Arial"/>
          <w:sz w:val="16"/>
          <w:szCs w:val="16"/>
        </w:rPr>
        <w:t xml:space="preserve">, </w:t>
      </w:r>
      <w:r w:rsidR="009421A6" w:rsidRPr="0029419C">
        <w:rPr>
          <w:rFonts w:ascii="Arial" w:hAnsi="Arial" w:cs="Arial"/>
          <w:sz w:val="16"/>
          <w:szCs w:val="16"/>
        </w:rPr>
        <w:t>nas quantidades estimadas no Anexo Único desta ata, atendendo as condições previstas no instrumento</w:t>
      </w:r>
      <w:r w:rsidR="009421A6" w:rsidRPr="00A74766">
        <w:rPr>
          <w:rFonts w:ascii="Arial" w:hAnsi="Arial" w:cs="Arial"/>
          <w:sz w:val="16"/>
          <w:szCs w:val="16"/>
        </w:rPr>
        <w:t xml:space="preserve">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29419C" w:rsidRDefault="00720F4B" w:rsidP="0029419C">
      <w:pPr>
        <w:pStyle w:val="PargrafodaLista"/>
        <w:numPr>
          <w:ilvl w:val="1"/>
          <w:numId w:val="14"/>
        </w:numPr>
        <w:jc w:val="both"/>
        <w:rPr>
          <w:rFonts w:ascii="Arial" w:hAnsi="Arial" w:cs="Arial"/>
          <w:bCs/>
          <w:sz w:val="16"/>
          <w:szCs w:val="16"/>
        </w:rPr>
      </w:pPr>
      <w:r w:rsidRPr="0029419C">
        <w:rPr>
          <w:rFonts w:ascii="Arial" w:hAnsi="Arial" w:cs="Arial"/>
          <w:b/>
          <w:bCs/>
          <w:color w:val="000000"/>
          <w:sz w:val="16"/>
          <w:szCs w:val="16"/>
        </w:rPr>
        <w:t>REGISTRAR O PREÇO</w:t>
      </w:r>
      <w:r w:rsidRPr="0029419C">
        <w:rPr>
          <w:rFonts w:ascii="Arial" w:hAnsi="Arial" w:cs="Arial"/>
          <w:sz w:val="16"/>
          <w:szCs w:val="16"/>
        </w:rPr>
        <w:t xml:space="preserve"> </w:t>
      </w:r>
      <w:r w:rsidR="0029419C" w:rsidRPr="0029419C">
        <w:rPr>
          <w:rFonts w:ascii="Arial" w:hAnsi="Arial" w:cs="Arial"/>
          <w:bCs/>
          <w:sz w:val="16"/>
          <w:szCs w:val="16"/>
        </w:rPr>
        <w:t xml:space="preserve">Registro de Preços </w:t>
      </w:r>
      <w:r w:rsidR="0029419C" w:rsidRPr="0029419C">
        <w:rPr>
          <w:rFonts w:ascii="Arial" w:hAnsi="Arial" w:cs="Arial"/>
          <w:sz w:val="16"/>
          <w:szCs w:val="16"/>
        </w:rPr>
        <w:t xml:space="preserve">para </w:t>
      </w:r>
      <w:r w:rsidR="0029419C" w:rsidRPr="0029419C">
        <w:rPr>
          <w:rFonts w:ascii="Arial" w:hAnsi="Arial" w:cs="Arial"/>
          <w:sz w:val="16"/>
          <w:szCs w:val="16"/>
          <w:lang w:val="es-BO"/>
        </w:rPr>
        <w:t xml:space="preserve">futura e eventual </w:t>
      </w:r>
      <w:proofErr w:type="spellStart"/>
      <w:r w:rsidR="0029419C" w:rsidRPr="0029419C">
        <w:rPr>
          <w:rFonts w:ascii="Arial" w:hAnsi="Arial" w:cs="Arial"/>
          <w:sz w:val="16"/>
          <w:szCs w:val="16"/>
          <w:lang w:val="es-BO"/>
        </w:rPr>
        <w:t>aquisição</w:t>
      </w:r>
      <w:proofErr w:type="spellEnd"/>
      <w:r w:rsidR="0029419C" w:rsidRPr="0029419C">
        <w:rPr>
          <w:rFonts w:ascii="Arial" w:hAnsi="Arial" w:cs="Arial"/>
          <w:sz w:val="16"/>
          <w:szCs w:val="16"/>
          <w:lang w:val="es-BO"/>
        </w:rPr>
        <w:t xml:space="preserve"> </w:t>
      </w:r>
      <w:r w:rsidR="0029419C" w:rsidRPr="0029419C">
        <w:rPr>
          <w:rFonts w:ascii="Arial" w:hAnsi="Arial" w:cs="Arial"/>
          <w:sz w:val="16"/>
          <w:szCs w:val="16"/>
        </w:rPr>
        <w:t xml:space="preserve">de Medicamentos, GRUPO FARMACOLÓGICO (GERAIS </w:t>
      </w:r>
      <w:proofErr w:type="gramStart"/>
      <w:r w:rsidR="0029419C" w:rsidRPr="0029419C">
        <w:rPr>
          <w:rFonts w:ascii="Arial" w:hAnsi="Arial" w:cs="Arial"/>
          <w:sz w:val="16"/>
          <w:szCs w:val="16"/>
        </w:rPr>
        <w:t>3</w:t>
      </w:r>
      <w:proofErr w:type="gramEnd"/>
      <w:r w:rsidR="0029419C" w:rsidRPr="0029419C">
        <w:rPr>
          <w:rFonts w:ascii="Arial" w:hAnsi="Arial" w:cs="Arial"/>
          <w:sz w:val="16"/>
          <w:szCs w:val="16"/>
        </w:rPr>
        <w:t xml:space="preserve">). PARA PACIENTES ORIUNDOS DE DEMANDAS JUDICIAIS PERTINENTES AO NÚCLEO DE AÇÕES JUDICIAIS/SESAU-RO, </w:t>
      </w:r>
      <w:r w:rsidR="0029419C" w:rsidRPr="0029419C">
        <w:rPr>
          <w:rFonts w:ascii="Arial" w:hAnsi="Arial" w:cs="Arial"/>
          <w:bCs/>
          <w:sz w:val="16"/>
          <w:szCs w:val="16"/>
        </w:rPr>
        <w:t>a pedido da Secretária de Estado da Saúde.</w:t>
      </w:r>
    </w:p>
    <w:p w:rsidR="0029419C" w:rsidRPr="0029419C" w:rsidRDefault="0029419C" w:rsidP="0029419C">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772CE3" w:rsidRPr="00A74766" w:rsidRDefault="00772CE3"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772CE3" w:rsidRPr="00772CE3" w:rsidRDefault="00772CE3" w:rsidP="00772CE3">
      <w:pPr>
        <w:pStyle w:val="Corpodetexto3"/>
        <w:tabs>
          <w:tab w:val="left" w:pos="900"/>
        </w:tabs>
        <w:ind w:left="360" w:right="47"/>
        <w:rPr>
          <w:rFonts w:ascii="Arial" w:hAnsi="Arial" w:cs="Arial"/>
          <w:sz w:val="16"/>
          <w:szCs w:val="16"/>
        </w:rPr>
      </w:pPr>
    </w:p>
    <w:p w:rsidR="00772CE3" w:rsidRPr="00772CE3" w:rsidRDefault="004F74E1" w:rsidP="00772CE3">
      <w:pPr>
        <w:pStyle w:val="Corpodetexto3"/>
        <w:numPr>
          <w:ilvl w:val="1"/>
          <w:numId w:val="3"/>
        </w:numPr>
        <w:tabs>
          <w:tab w:val="left" w:pos="900"/>
        </w:tabs>
        <w:ind w:right="47"/>
        <w:rPr>
          <w:rFonts w:ascii="Arial" w:hAnsi="Arial" w:cs="Arial"/>
          <w:sz w:val="16"/>
          <w:szCs w:val="16"/>
        </w:rPr>
      </w:pPr>
      <w:r w:rsidRPr="00772CE3">
        <w:rPr>
          <w:rFonts w:ascii="Arial" w:hAnsi="Arial" w:cs="Arial"/>
          <w:b/>
          <w:sz w:val="16"/>
          <w:szCs w:val="16"/>
        </w:rPr>
        <w:t>LOCAL DE ENTREGA DOS MEDICAMENTOS</w:t>
      </w:r>
      <w:r w:rsidR="009A37AE" w:rsidRPr="00772CE3">
        <w:rPr>
          <w:rFonts w:ascii="Arial" w:hAnsi="Arial" w:cs="Arial"/>
          <w:b/>
          <w:sz w:val="16"/>
          <w:szCs w:val="16"/>
        </w:rPr>
        <w:t>:</w:t>
      </w:r>
      <w:r w:rsidR="009A37AE" w:rsidRPr="00772CE3">
        <w:rPr>
          <w:rFonts w:ascii="Arial" w:hAnsi="Arial" w:cs="Arial"/>
          <w:color w:val="FF0000"/>
          <w:sz w:val="16"/>
          <w:szCs w:val="16"/>
        </w:rPr>
        <w:t xml:space="preserve"> </w:t>
      </w:r>
      <w:r w:rsidR="00772CE3" w:rsidRPr="00772CE3">
        <w:rPr>
          <w:rFonts w:ascii="Arial" w:hAnsi="Arial" w:cs="Arial"/>
          <w:sz w:val="16"/>
          <w:szCs w:val="16"/>
        </w:rPr>
        <w:t xml:space="preserve">Os medicamentos e produtos para saúde deverão ser entregues no: Setor de </w:t>
      </w:r>
      <w:proofErr w:type="spellStart"/>
      <w:r w:rsidR="00772CE3" w:rsidRPr="00772CE3">
        <w:rPr>
          <w:rFonts w:ascii="Arial" w:hAnsi="Arial" w:cs="Arial"/>
          <w:sz w:val="16"/>
          <w:szCs w:val="16"/>
        </w:rPr>
        <w:t>Dispensação</w:t>
      </w:r>
      <w:proofErr w:type="spellEnd"/>
      <w:r w:rsidR="00772CE3" w:rsidRPr="00772CE3">
        <w:rPr>
          <w:rFonts w:ascii="Arial" w:hAnsi="Arial" w:cs="Arial"/>
          <w:sz w:val="16"/>
          <w:szCs w:val="16"/>
        </w:rPr>
        <w:t xml:space="preserve"> e Almoxarifado do Núcleo de Ações Judiciais - NMJ/SESAU, sito a Av. </w:t>
      </w:r>
      <w:proofErr w:type="spellStart"/>
      <w:r w:rsidR="00772CE3" w:rsidRPr="00772CE3">
        <w:rPr>
          <w:rFonts w:ascii="Arial" w:hAnsi="Arial" w:cs="Arial"/>
          <w:sz w:val="16"/>
          <w:szCs w:val="16"/>
        </w:rPr>
        <w:t>Calama</w:t>
      </w:r>
      <w:proofErr w:type="spellEnd"/>
      <w:r w:rsidR="00772CE3" w:rsidRPr="00772CE3">
        <w:rPr>
          <w:rFonts w:ascii="Arial" w:hAnsi="Arial" w:cs="Arial"/>
          <w:sz w:val="16"/>
          <w:szCs w:val="16"/>
        </w:rPr>
        <w:t xml:space="preserve">, 1750 – Bairro: São João Bosco – Fone: 69 3216-7214/3216-7320 – Email: </w:t>
      </w:r>
      <w:hyperlink r:id="rId8" w:history="1">
        <w:r w:rsidR="00772CE3" w:rsidRPr="00772CE3">
          <w:rPr>
            <w:rStyle w:val="Hyperlink"/>
            <w:rFonts w:ascii="Arial" w:hAnsi="Arial" w:cs="Arial"/>
            <w:color w:val="auto"/>
            <w:sz w:val="16"/>
            <w:szCs w:val="16"/>
          </w:rPr>
          <w:t>sadiu.sesau@gmail.com</w:t>
        </w:r>
      </w:hyperlink>
      <w:r w:rsidR="00772CE3" w:rsidRPr="00772CE3">
        <w:rPr>
          <w:rFonts w:ascii="Arial" w:hAnsi="Arial" w:cs="Arial"/>
          <w:sz w:val="16"/>
          <w:szCs w:val="16"/>
        </w:rPr>
        <w:t xml:space="preserve"> - CEP: 78.803-768 – Porto Velho/RO, horário de expediente das repartições estaduais públicas, sendo das 07h30min horas às 13h30min horas, de segunda a sexta-feira. Aos cuidados dos membros de: IZABEL SIMÕES e/ou Comissão de Recebimento NMJ/SESAU-RO. </w:t>
      </w:r>
    </w:p>
    <w:p w:rsidR="0030564A" w:rsidRPr="00772CE3" w:rsidRDefault="0030564A" w:rsidP="0030564A">
      <w:pPr>
        <w:pStyle w:val="Corpodetexto3"/>
        <w:tabs>
          <w:tab w:val="left" w:pos="900"/>
        </w:tabs>
        <w:ind w:left="360" w:right="47"/>
        <w:rPr>
          <w:rFonts w:ascii="Arial" w:hAnsi="Arial" w:cs="Arial"/>
          <w:bCs/>
          <w:color w:val="000000"/>
          <w:sz w:val="16"/>
          <w:szCs w:val="16"/>
        </w:rPr>
      </w:pPr>
    </w:p>
    <w:p w:rsidR="00772CE3" w:rsidRPr="00772CE3" w:rsidRDefault="009C203D" w:rsidP="00772CE3">
      <w:pPr>
        <w:spacing w:line="360" w:lineRule="auto"/>
        <w:jc w:val="both"/>
        <w:rPr>
          <w:rFonts w:ascii="Arial" w:hAnsi="Arial" w:cs="Arial"/>
          <w:sz w:val="16"/>
          <w:szCs w:val="16"/>
        </w:rPr>
      </w:pPr>
      <w:r w:rsidRPr="00772CE3">
        <w:rPr>
          <w:rFonts w:ascii="Arial" w:hAnsi="Arial" w:cs="Arial"/>
          <w:sz w:val="16"/>
          <w:szCs w:val="16"/>
        </w:rPr>
        <w:t xml:space="preserve">6.4 </w:t>
      </w:r>
      <w:r w:rsidR="004765EA" w:rsidRPr="00772CE3">
        <w:rPr>
          <w:rFonts w:ascii="Arial" w:hAnsi="Arial" w:cs="Arial"/>
          <w:b/>
          <w:sz w:val="16"/>
          <w:szCs w:val="16"/>
        </w:rPr>
        <w:t>DO PRAZO DE ENTREGA;</w:t>
      </w:r>
      <w:r w:rsidR="00772CE3" w:rsidRPr="00772CE3">
        <w:rPr>
          <w:rFonts w:ascii="Arial" w:hAnsi="Arial" w:cs="Arial"/>
          <w:sz w:val="16"/>
          <w:szCs w:val="16"/>
        </w:rPr>
        <w:t xml:space="preserve"> Por se tratar de demanda judicial com prazo exíguo de comprimento, o fornecimento será efetuado, com prazo de entrega não superior a </w:t>
      </w:r>
      <w:proofErr w:type="gramStart"/>
      <w:r w:rsidR="00772CE3" w:rsidRPr="00772CE3">
        <w:rPr>
          <w:rFonts w:ascii="Arial" w:hAnsi="Arial" w:cs="Arial"/>
          <w:b/>
          <w:sz w:val="16"/>
          <w:szCs w:val="16"/>
        </w:rPr>
        <w:t>5</w:t>
      </w:r>
      <w:proofErr w:type="gramEnd"/>
      <w:r w:rsidR="00772CE3" w:rsidRPr="00772CE3">
        <w:rPr>
          <w:rFonts w:ascii="Arial" w:hAnsi="Arial" w:cs="Arial"/>
          <w:b/>
          <w:sz w:val="16"/>
          <w:szCs w:val="16"/>
        </w:rPr>
        <w:t xml:space="preserve"> (cinco) dias corridos </w:t>
      </w:r>
      <w:r w:rsidR="00772CE3" w:rsidRPr="00772CE3">
        <w:rPr>
          <w:rFonts w:ascii="Arial" w:hAnsi="Arial" w:cs="Arial"/>
          <w:sz w:val="16"/>
          <w:szCs w:val="16"/>
        </w:rPr>
        <w:t>na totalidade do objeto contratado, contados a partir do recebimento da Nota de Empenho ou do Instrumento de contrato, se for o caso;</w:t>
      </w:r>
    </w:p>
    <w:p w:rsidR="00772CE3" w:rsidRPr="00772CE3" w:rsidRDefault="00772CE3" w:rsidP="00772CE3">
      <w:pPr>
        <w:spacing w:line="360" w:lineRule="auto"/>
        <w:jc w:val="both"/>
        <w:rPr>
          <w:rFonts w:ascii="Arial" w:hAnsi="Arial" w:cs="Arial"/>
          <w:sz w:val="16"/>
          <w:szCs w:val="16"/>
        </w:rPr>
      </w:pPr>
      <w:r w:rsidRPr="00772CE3">
        <w:rPr>
          <w:rFonts w:ascii="Arial" w:hAnsi="Arial" w:cs="Arial"/>
          <w:b/>
          <w:sz w:val="16"/>
          <w:szCs w:val="16"/>
        </w:rPr>
        <w:tab/>
      </w:r>
      <w:r w:rsidRPr="00772CE3">
        <w:rPr>
          <w:rFonts w:ascii="Arial" w:hAnsi="Arial" w:cs="Arial"/>
          <w:sz w:val="16"/>
          <w:szCs w:val="16"/>
        </w:rPr>
        <w:t>Número de parcelas: estimativas ou conforme a necessidade do Núcleo se for o caso;</w:t>
      </w:r>
    </w:p>
    <w:p w:rsidR="00082110" w:rsidRDefault="00772CE3" w:rsidP="00772CE3">
      <w:pPr>
        <w:spacing w:line="360" w:lineRule="auto"/>
        <w:jc w:val="both"/>
        <w:rPr>
          <w:rFonts w:ascii="Arial" w:hAnsi="Arial" w:cs="Arial"/>
          <w:sz w:val="16"/>
          <w:szCs w:val="16"/>
        </w:rPr>
      </w:pPr>
      <w:r w:rsidRPr="00772CE3">
        <w:rPr>
          <w:rFonts w:ascii="Arial" w:hAnsi="Arial" w:cs="Arial"/>
          <w:b/>
          <w:sz w:val="16"/>
          <w:szCs w:val="16"/>
        </w:rPr>
        <w:t xml:space="preserve">               </w:t>
      </w:r>
      <w:r w:rsidRPr="00772CE3">
        <w:rPr>
          <w:rFonts w:ascii="Arial" w:hAnsi="Arial" w:cs="Arial"/>
          <w:sz w:val="16"/>
          <w:szCs w:val="16"/>
        </w:rPr>
        <w:t>A empresa vencedora deverá comunicar a data e o horário previsto para a entrega ao NMJ/SESAU, no horário do expediente, com 24 (vinte quatro) horas de antecedência.</w:t>
      </w:r>
    </w:p>
    <w:p w:rsidR="00772CE3" w:rsidRPr="00A74766" w:rsidRDefault="00772CE3" w:rsidP="00772CE3">
      <w:pPr>
        <w:spacing w:line="360" w:lineRule="auto"/>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lastRenderedPageBreak/>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29419C" w:rsidRPr="00A74766" w:rsidRDefault="0029419C" w:rsidP="009D2314">
      <w:pPr>
        <w:jc w:val="both"/>
        <w:rPr>
          <w:rFonts w:ascii="Arial" w:hAnsi="Arial" w:cs="Arial"/>
          <w:color w:val="000000"/>
          <w:sz w:val="16"/>
          <w:szCs w:val="16"/>
        </w:rPr>
      </w:pPr>
    </w:p>
    <w:p w:rsidR="00FE7117" w:rsidRPr="009A54D1" w:rsidRDefault="00FE7117" w:rsidP="00FE7117">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FE7117" w:rsidRPr="009A54D1" w:rsidRDefault="00FE7117" w:rsidP="00FE7117">
      <w:pPr>
        <w:pStyle w:val="PargrafodaLista"/>
        <w:suppressAutoHyphens/>
        <w:spacing w:line="100" w:lineRule="atLeast"/>
        <w:ind w:left="360" w:right="47"/>
        <w:jc w:val="both"/>
        <w:rPr>
          <w:rFonts w:ascii="Arial" w:hAnsi="Arial" w:cs="Arial"/>
          <w:color w:val="000000"/>
          <w:sz w:val="16"/>
          <w:szCs w:val="16"/>
        </w:rPr>
      </w:pPr>
    </w:p>
    <w:p w:rsidR="00FE7117" w:rsidRPr="009A54D1" w:rsidRDefault="00FE7117" w:rsidP="00FE7117">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FE7117" w:rsidRPr="009A54D1" w:rsidRDefault="00FE7117" w:rsidP="00FE7117">
      <w:pPr>
        <w:pStyle w:val="PargrafodaLista"/>
        <w:suppressAutoHyphens/>
        <w:spacing w:line="100" w:lineRule="atLeast"/>
        <w:ind w:left="360" w:right="47"/>
        <w:jc w:val="both"/>
        <w:rPr>
          <w:rFonts w:ascii="Arial" w:hAnsi="Arial" w:cs="Arial"/>
          <w:color w:val="000000"/>
          <w:sz w:val="16"/>
          <w:szCs w:val="16"/>
        </w:rPr>
      </w:pPr>
    </w:p>
    <w:p w:rsidR="00FE7117" w:rsidRPr="009A54D1" w:rsidRDefault="00FE7117" w:rsidP="00FE7117">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w:t>
      </w:r>
      <w:proofErr w:type="gramStart"/>
      <w:r w:rsidRPr="009A54D1">
        <w:rPr>
          <w:rFonts w:ascii="Arial" w:hAnsi="Arial" w:cs="Arial"/>
          <w:color w:val="000000"/>
          <w:sz w:val="16"/>
          <w:szCs w:val="16"/>
        </w:rPr>
        <w:t>optar</w:t>
      </w:r>
      <w:proofErr w:type="gramEnd"/>
      <w:r w:rsidRPr="009A54D1">
        <w:rPr>
          <w:rFonts w:ascii="Arial" w:hAnsi="Arial" w:cs="Arial"/>
          <w:color w:val="000000"/>
          <w:sz w:val="16"/>
          <w:szCs w:val="16"/>
        </w:rPr>
        <w:t xml:space="preserve"> pela aceitação ou não do fornecimento decorrente da adesão, desde que não prejudique as obrigações presentes e futuras da ata, assumidas com o órgão gerenciador e órgãos participantes. </w:t>
      </w:r>
    </w:p>
    <w:p w:rsidR="00FE7117" w:rsidRPr="009A54D1" w:rsidRDefault="00FE7117" w:rsidP="00FE7117">
      <w:pPr>
        <w:pStyle w:val="PargrafodaLista1"/>
        <w:ind w:left="705"/>
        <w:jc w:val="both"/>
        <w:rPr>
          <w:rFonts w:ascii="Arial" w:hAnsi="Arial" w:cs="Arial"/>
          <w:color w:val="000000"/>
          <w:sz w:val="16"/>
          <w:szCs w:val="16"/>
        </w:rPr>
      </w:pPr>
    </w:p>
    <w:p w:rsidR="00FE7117" w:rsidRPr="009A54D1" w:rsidRDefault="00FE7117" w:rsidP="00FE7117">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FE7117" w:rsidRPr="009A54D1" w:rsidRDefault="00FE7117" w:rsidP="00FE7117">
      <w:pPr>
        <w:pStyle w:val="PargrafodaLista1"/>
        <w:ind w:left="705"/>
        <w:jc w:val="both"/>
        <w:rPr>
          <w:rFonts w:ascii="Arial" w:hAnsi="Arial" w:cs="Arial"/>
          <w:color w:val="000000"/>
          <w:sz w:val="16"/>
          <w:szCs w:val="16"/>
        </w:rPr>
      </w:pPr>
    </w:p>
    <w:p w:rsidR="00FE7117" w:rsidRPr="009A54D1" w:rsidRDefault="00FE7117" w:rsidP="00FE7117">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FE7117" w:rsidRPr="009A54D1" w:rsidRDefault="00FE7117" w:rsidP="00FE7117">
      <w:pPr>
        <w:pStyle w:val="PargrafodaLista1"/>
        <w:rPr>
          <w:rFonts w:ascii="Arial" w:hAnsi="Arial" w:cs="Arial"/>
          <w:color w:val="000000"/>
          <w:sz w:val="16"/>
          <w:szCs w:val="16"/>
        </w:rPr>
      </w:pPr>
    </w:p>
    <w:p w:rsidR="00FE7117" w:rsidRPr="009A54D1" w:rsidRDefault="00FE7117" w:rsidP="00FE7117">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29419C" w:rsidRPr="009A54D1" w:rsidRDefault="0029419C"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lastRenderedPageBreak/>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2B5F83" w:rsidRPr="00A74766" w:rsidRDefault="002B5F83"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772CE3" w:rsidRPr="00A74766" w:rsidRDefault="00772CE3" w:rsidP="009D2314">
      <w:pPr>
        <w:ind w:right="47"/>
        <w:jc w:val="both"/>
        <w:rPr>
          <w:rFonts w:ascii="Arial" w:hAnsi="Arial" w:cs="Arial"/>
          <w:b/>
          <w:bCs/>
          <w:color w:val="000000"/>
          <w:sz w:val="16"/>
          <w:szCs w:val="16"/>
        </w:rPr>
      </w:pPr>
    </w:p>
    <w:p w:rsidR="00772CE3" w:rsidRPr="009A54D1" w:rsidRDefault="00772CE3" w:rsidP="00772CE3">
      <w:pPr>
        <w:ind w:right="47"/>
        <w:jc w:val="both"/>
        <w:rPr>
          <w:rFonts w:ascii="Arial" w:hAnsi="Arial" w:cs="Arial"/>
          <w:b/>
          <w:bCs/>
          <w:color w:val="000000"/>
          <w:sz w:val="16"/>
          <w:szCs w:val="16"/>
        </w:rPr>
      </w:pPr>
    </w:p>
    <w:p w:rsidR="00772CE3" w:rsidRPr="009A54D1" w:rsidRDefault="00772CE3" w:rsidP="00772CE3">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                                                                                                   GENEAN PRESTES DOS SANTOS</w:t>
      </w:r>
    </w:p>
    <w:p w:rsidR="00772CE3" w:rsidRPr="009A54D1" w:rsidRDefault="00772CE3" w:rsidP="00772CE3">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772CE3" w:rsidRPr="00A74766" w:rsidRDefault="00772C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19C" w:rsidRDefault="0029419C">
      <w:r>
        <w:separator/>
      </w:r>
    </w:p>
  </w:endnote>
  <w:endnote w:type="continuationSeparator" w:id="1">
    <w:p w:rsidR="0029419C" w:rsidRDefault="00294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19C" w:rsidRDefault="0029419C">
      <w:r>
        <w:separator/>
      </w:r>
    </w:p>
  </w:footnote>
  <w:footnote w:type="continuationSeparator" w:id="1">
    <w:p w:rsidR="0029419C" w:rsidRDefault="002941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19C" w:rsidRDefault="0029419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1805E39"/>
    <w:multiLevelType w:val="multilevel"/>
    <w:tmpl w:val="043CF17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360" w:hanging="36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080" w:hanging="108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0"/>
  </w:num>
  <w:num w:numId="3">
    <w:abstractNumId w:val="4"/>
  </w:num>
  <w:num w:numId="4">
    <w:abstractNumId w:val="1"/>
  </w:num>
  <w:num w:numId="5">
    <w:abstractNumId w:val="0"/>
  </w:num>
  <w:num w:numId="6">
    <w:abstractNumId w:val="6"/>
  </w:num>
  <w:num w:numId="7">
    <w:abstractNumId w:val="13"/>
  </w:num>
  <w:num w:numId="8">
    <w:abstractNumId w:val="7"/>
  </w:num>
  <w:num w:numId="9">
    <w:abstractNumId w:val="8"/>
  </w:num>
  <w:num w:numId="10">
    <w:abstractNumId w:val="5"/>
  </w:num>
  <w:num w:numId="11">
    <w:abstractNumId w:val="12"/>
  </w:num>
  <w:num w:numId="12">
    <w:abstractNumId w:val="2"/>
  </w:num>
  <w:num w:numId="13">
    <w:abstractNumId w:val="3"/>
  </w:num>
  <w:num w:numId="1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19C"/>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5EE1"/>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2CE3"/>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E7117"/>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diu.sesau@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2848</Words>
  <Characters>16205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2014-11-27T17:25:00Z</cp:lastPrinted>
  <dcterms:created xsi:type="dcterms:W3CDTF">2014-11-27T17:12:00Z</dcterms:created>
  <dcterms:modified xsi:type="dcterms:W3CDTF">2014-11-27T17:26:00Z</dcterms:modified>
</cp:coreProperties>
</file>